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DDE068" w14:textId="77777777" w:rsidR="00A8523B" w:rsidRDefault="00A8523B" w:rsidP="00A8523B">
      <w:pPr>
        <w:jc w:val="center"/>
        <w:rPr>
          <w:b/>
          <w:bCs/>
          <w:caps/>
          <w:sz w:val="28"/>
          <w:szCs w:val="28"/>
        </w:rPr>
      </w:pPr>
    </w:p>
    <w:p w14:paraId="369B1172" w14:textId="5814DFE3" w:rsidR="00F53282" w:rsidRPr="004A2176" w:rsidRDefault="00A8523B" w:rsidP="00A8523B">
      <w:pPr>
        <w:jc w:val="center"/>
        <w:rPr>
          <w:b/>
          <w:bCs/>
          <w:caps/>
          <w:sz w:val="36"/>
          <w:szCs w:val="36"/>
        </w:rPr>
      </w:pPr>
      <w:r w:rsidRPr="004A2176">
        <w:rPr>
          <w:b/>
          <w:bCs/>
          <w:caps/>
          <w:sz w:val="36"/>
          <w:szCs w:val="36"/>
        </w:rPr>
        <w:t>Biroul electoral central al studenților</w:t>
      </w:r>
    </w:p>
    <w:p w14:paraId="1B870497" w14:textId="25C7C82F" w:rsidR="00A8523B" w:rsidRPr="00A8523B" w:rsidRDefault="00A8523B" w:rsidP="00A8523B">
      <w:pPr>
        <w:jc w:val="both"/>
        <w:rPr>
          <w:sz w:val="28"/>
          <w:szCs w:val="28"/>
        </w:rPr>
      </w:pPr>
    </w:p>
    <w:p w14:paraId="1FF9CD1D" w14:textId="77777777" w:rsidR="007B11FE" w:rsidRPr="00A8523B" w:rsidRDefault="007B11FE" w:rsidP="007B11FE">
      <w:pPr>
        <w:jc w:val="both"/>
        <w:rPr>
          <w:sz w:val="28"/>
          <w:szCs w:val="28"/>
        </w:rPr>
      </w:pPr>
      <w:r w:rsidRPr="00A8523B">
        <w:rPr>
          <w:sz w:val="28"/>
          <w:szCs w:val="28"/>
        </w:rPr>
        <w:t xml:space="preserve">Biroul Electoral Central al Studenților, întrunit în ședința din data de </w:t>
      </w:r>
      <w:r>
        <w:rPr>
          <w:sz w:val="28"/>
          <w:szCs w:val="28"/>
        </w:rPr>
        <w:t>10</w:t>
      </w:r>
      <w:r w:rsidRPr="00A8523B">
        <w:rPr>
          <w:sz w:val="28"/>
          <w:szCs w:val="28"/>
        </w:rPr>
        <w:t>.</w:t>
      </w:r>
      <w:r>
        <w:rPr>
          <w:sz w:val="28"/>
          <w:szCs w:val="28"/>
        </w:rPr>
        <w:t>02</w:t>
      </w:r>
      <w:r w:rsidRPr="00A8523B">
        <w:rPr>
          <w:sz w:val="28"/>
          <w:szCs w:val="28"/>
        </w:rPr>
        <w:t>.2</w:t>
      </w:r>
      <w:r>
        <w:rPr>
          <w:sz w:val="28"/>
          <w:szCs w:val="28"/>
        </w:rPr>
        <w:t>020</w:t>
      </w:r>
      <w:r w:rsidRPr="00A8523B">
        <w:rPr>
          <w:sz w:val="28"/>
          <w:szCs w:val="28"/>
        </w:rPr>
        <w:t>, ora 1</w:t>
      </w:r>
      <w:r>
        <w:rPr>
          <w:sz w:val="28"/>
          <w:szCs w:val="28"/>
        </w:rPr>
        <w:t>8</w:t>
      </w:r>
      <w:r w:rsidRPr="00A8523B">
        <w:rPr>
          <w:sz w:val="28"/>
          <w:szCs w:val="28"/>
        </w:rPr>
        <w:t>:</w:t>
      </w:r>
      <w:r>
        <w:rPr>
          <w:sz w:val="28"/>
          <w:szCs w:val="28"/>
        </w:rPr>
        <w:t>3</w:t>
      </w:r>
      <w:r w:rsidRPr="00A8523B">
        <w:rPr>
          <w:sz w:val="28"/>
          <w:szCs w:val="28"/>
        </w:rPr>
        <w:t xml:space="preserve">0, a constatat neîndeplinirea procedurilor prevăzute de </w:t>
      </w:r>
      <w:r w:rsidRPr="004A2176">
        <w:rPr>
          <w:i/>
          <w:iCs/>
          <w:sz w:val="28"/>
          <w:szCs w:val="28"/>
        </w:rPr>
        <w:t>Metodologia privind alegerea reprezentanților studenților în structurile de conducere ale Universității Româno-Americane</w:t>
      </w:r>
      <w:r w:rsidRPr="00A8523B">
        <w:rPr>
          <w:sz w:val="28"/>
          <w:szCs w:val="28"/>
        </w:rPr>
        <w:t xml:space="preserve"> din București – 2019, potrivit Art.16 alineat 3: ”</w:t>
      </w:r>
      <w:r w:rsidRPr="004A2176">
        <w:rPr>
          <w:i/>
          <w:iCs/>
          <w:sz w:val="28"/>
          <w:szCs w:val="28"/>
        </w:rPr>
        <w:t>Alegerile se consideră valide dacă au fost prezenți, în vederea exprimării opțiunilor, cel puțin jumătate plus unu din numărul total de studenți cu drept de vot. În caz contrar, procedura de alegeri se repetă în termen de maxim 2 zile calendaristice și se consideră validă indiferent de numărul participanților la vot.</w:t>
      </w:r>
      <w:r w:rsidRPr="00A8523B">
        <w:rPr>
          <w:sz w:val="28"/>
          <w:szCs w:val="28"/>
        </w:rPr>
        <w:t>”</w:t>
      </w:r>
    </w:p>
    <w:p w14:paraId="4D3EA6A7" w14:textId="77777777" w:rsidR="007B11FE" w:rsidRDefault="007B11FE" w:rsidP="007B11FE">
      <w:pPr>
        <w:jc w:val="both"/>
        <w:rPr>
          <w:sz w:val="28"/>
          <w:szCs w:val="28"/>
        </w:rPr>
      </w:pPr>
    </w:p>
    <w:p w14:paraId="778C3BB1" w14:textId="77777777" w:rsidR="007B11FE" w:rsidRPr="00A8523B" w:rsidRDefault="007B11FE" w:rsidP="007B11FE">
      <w:pPr>
        <w:jc w:val="both"/>
        <w:rPr>
          <w:sz w:val="28"/>
          <w:szCs w:val="28"/>
        </w:rPr>
      </w:pPr>
      <w:r w:rsidRPr="00A8523B">
        <w:rPr>
          <w:sz w:val="28"/>
          <w:szCs w:val="28"/>
        </w:rPr>
        <w:t>Biroul Electoral Central al Studenților a decis, conform metodologiei în vigoare, reluarea procedurilor de alegeri</w:t>
      </w:r>
      <w:r>
        <w:rPr>
          <w:sz w:val="28"/>
          <w:szCs w:val="28"/>
        </w:rPr>
        <w:t>, în format online,</w:t>
      </w:r>
      <w:r w:rsidRPr="00A8523B">
        <w:rPr>
          <w:sz w:val="28"/>
          <w:szCs w:val="28"/>
        </w:rPr>
        <w:t xml:space="preserve"> în data de </w:t>
      </w:r>
      <w:r>
        <w:rPr>
          <w:sz w:val="28"/>
          <w:szCs w:val="28"/>
        </w:rPr>
        <w:t>12</w:t>
      </w:r>
      <w:r w:rsidRPr="00A8523B">
        <w:rPr>
          <w:sz w:val="28"/>
          <w:szCs w:val="28"/>
        </w:rPr>
        <w:t>.</w:t>
      </w:r>
      <w:r>
        <w:rPr>
          <w:sz w:val="28"/>
          <w:szCs w:val="28"/>
        </w:rPr>
        <w:t>02</w:t>
      </w:r>
      <w:r w:rsidRPr="00A8523B">
        <w:rPr>
          <w:sz w:val="28"/>
          <w:szCs w:val="28"/>
        </w:rPr>
        <w:t>.20</w:t>
      </w:r>
      <w:r>
        <w:rPr>
          <w:sz w:val="28"/>
          <w:szCs w:val="28"/>
        </w:rPr>
        <w:t>20, orele 9:00 – 18:00.</w:t>
      </w:r>
    </w:p>
    <w:p w14:paraId="7FC8EAED" w14:textId="59E9907D" w:rsidR="00A8523B" w:rsidRPr="00A8523B" w:rsidRDefault="00A8523B" w:rsidP="00A8523B">
      <w:pPr>
        <w:jc w:val="both"/>
        <w:rPr>
          <w:sz w:val="28"/>
          <w:szCs w:val="28"/>
        </w:rPr>
      </w:pPr>
    </w:p>
    <w:p w14:paraId="7058F821" w14:textId="2033F956" w:rsidR="00A8523B" w:rsidRPr="00A8523B" w:rsidRDefault="00A8523B" w:rsidP="00A8523B">
      <w:pPr>
        <w:jc w:val="both"/>
        <w:rPr>
          <w:sz w:val="28"/>
          <w:szCs w:val="28"/>
        </w:rPr>
      </w:pPr>
    </w:p>
    <w:p w14:paraId="04F108BA" w14:textId="2234682C" w:rsidR="00A8523B" w:rsidRDefault="00A8523B" w:rsidP="004A2176">
      <w:pPr>
        <w:jc w:val="center"/>
        <w:rPr>
          <w:sz w:val="28"/>
          <w:szCs w:val="28"/>
        </w:rPr>
      </w:pPr>
      <w:r w:rsidRPr="00A8523B">
        <w:rPr>
          <w:sz w:val="28"/>
          <w:szCs w:val="28"/>
        </w:rPr>
        <w:t>Președintele Biroul Electoral Central al Studenților</w:t>
      </w:r>
    </w:p>
    <w:p w14:paraId="4F8D2CDC" w14:textId="25FDCB36" w:rsidR="004A2176" w:rsidRDefault="004A2176" w:rsidP="004A2176">
      <w:pPr>
        <w:jc w:val="center"/>
        <w:rPr>
          <w:sz w:val="28"/>
          <w:szCs w:val="28"/>
        </w:rPr>
      </w:pPr>
    </w:p>
    <w:p w14:paraId="14698AEC" w14:textId="2EBDAB99" w:rsidR="004A2176" w:rsidRDefault="000B3703" w:rsidP="004A2176">
      <w:pPr>
        <w:jc w:val="center"/>
        <w:rPr>
          <w:sz w:val="28"/>
          <w:szCs w:val="28"/>
        </w:rPr>
      </w:pPr>
      <w:r>
        <w:rPr>
          <w:sz w:val="28"/>
          <w:szCs w:val="28"/>
        </w:rPr>
        <w:t>Ana PREDA</w:t>
      </w:r>
    </w:p>
    <w:p w14:paraId="5B47E5BB" w14:textId="77777777" w:rsidR="004A2176" w:rsidRDefault="004A2176" w:rsidP="004A2176">
      <w:pPr>
        <w:jc w:val="center"/>
        <w:rPr>
          <w:sz w:val="28"/>
          <w:szCs w:val="28"/>
        </w:rPr>
      </w:pPr>
    </w:p>
    <w:p w14:paraId="03F345AC" w14:textId="25A401F7" w:rsidR="004A2176" w:rsidRDefault="004A2176" w:rsidP="004A2176">
      <w:pPr>
        <w:jc w:val="center"/>
        <w:rPr>
          <w:sz w:val="28"/>
          <w:szCs w:val="28"/>
        </w:rPr>
      </w:pPr>
      <w:r>
        <w:rPr>
          <w:sz w:val="28"/>
          <w:szCs w:val="28"/>
        </w:rPr>
        <w:t>..........................</w:t>
      </w:r>
    </w:p>
    <w:p w14:paraId="1FEC207F" w14:textId="40A771B7" w:rsidR="004A2176" w:rsidRDefault="004A2176" w:rsidP="004A2176">
      <w:pPr>
        <w:jc w:val="center"/>
        <w:rPr>
          <w:sz w:val="28"/>
          <w:szCs w:val="28"/>
        </w:rPr>
      </w:pPr>
    </w:p>
    <w:p w14:paraId="72C2618E" w14:textId="262569E4" w:rsidR="004A2176" w:rsidRDefault="004A2176" w:rsidP="004A2176">
      <w:pPr>
        <w:jc w:val="center"/>
        <w:rPr>
          <w:sz w:val="28"/>
          <w:szCs w:val="28"/>
        </w:rPr>
      </w:pPr>
    </w:p>
    <w:p w14:paraId="045C197D" w14:textId="5C4A72BA" w:rsidR="004A2176" w:rsidRDefault="004A2176" w:rsidP="004A2176">
      <w:pPr>
        <w:jc w:val="center"/>
        <w:rPr>
          <w:sz w:val="28"/>
          <w:szCs w:val="28"/>
        </w:rPr>
      </w:pPr>
    </w:p>
    <w:p w14:paraId="2F202AC1" w14:textId="0014F826" w:rsidR="004A2176" w:rsidRDefault="004A2176" w:rsidP="004A2176">
      <w:pPr>
        <w:jc w:val="center"/>
        <w:rPr>
          <w:sz w:val="28"/>
          <w:szCs w:val="28"/>
        </w:rPr>
      </w:pPr>
      <w:bookmarkStart w:id="0" w:name="_GoBack"/>
      <w:bookmarkEnd w:id="0"/>
    </w:p>
    <w:p w14:paraId="3F80689A" w14:textId="3C39A886" w:rsidR="004A2176" w:rsidRDefault="004A2176" w:rsidP="004A2176">
      <w:pPr>
        <w:jc w:val="center"/>
        <w:rPr>
          <w:sz w:val="28"/>
          <w:szCs w:val="28"/>
        </w:rPr>
      </w:pPr>
    </w:p>
    <w:p w14:paraId="0B02F639" w14:textId="0BAC9E82" w:rsidR="004A2176" w:rsidRDefault="004A2176" w:rsidP="004A2176">
      <w:pPr>
        <w:jc w:val="center"/>
        <w:rPr>
          <w:sz w:val="28"/>
          <w:szCs w:val="28"/>
        </w:rPr>
      </w:pPr>
    </w:p>
    <w:p w14:paraId="7849A4BC" w14:textId="3C41B363" w:rsidR="004A2176" w:rsidRDefault="004A2176" w:rsidP="004A2176">
      <w:pPr>
        <w:jc w:val="center"/>
        <w:rPr>
          <w:sz w:val="28"/>
          <w:szCs w:val="28"/>
        </w:rPr>
      </w:pPr>
    </w:p>
    <w:p w14:paraId="3F8BB6CE" w14:textId="17D96708" w:rsidR="004A2176" w:rsidRPr="00A8523B" w:rsidRDefault="000B3703" w:rsidP="004A2176">
      <w:pPr>
        <w:rPr>
          <w:sz w:val="28"/>
          <w:szCs w:val="28"/>
        </w:rPr>
      </w:pPr>
      <w:r>
        <w:rPr>
          <w:sz w:val="28"/>
          <w:szCs w:val="28"/>
        </w:rPr>
        <w:t>10</w:t>
      </w:r>
      <w:r w:rsidR="004A2176">
        <w:rPr>
          <w:sz w:val="28"/>
          <w:szCs w:val="28"/>
        </w:rPr>
        <w:t xml:space="preserve"> </w:t>
      </w:r>
      <w:r>
        <w:rPr>
          <w:sz w:val="28"/>
          <w:szCs w:val="28"/>
        </w:rPr>
        <w:t>februarie 2020</w:t>
      </w:r>
    </w:p>
    <w:sectPr w:rsidR="004A2176" w:rsidRPr="00A8523B" w:rsidSect="00E7234E">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851" w:left="851" w:header="284" w:footer="2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9D5FEF" w14:textId="77777777" w:rsidR="00393371" w:rsidRDefault="00393371" w:rsidP="007B0302">
      <w:pPr>
        <w:spacing w:after="0" w:line="240" w:lineRule="auto"/>
      </w:pPr>
      <w:r>
        <w:separator/>
      </w:r>
    </w:p>
  </w:endnote>
  <w:endnote w:type="continuationSeparator" w:id="0">
    <w:p w14:paraId="56A5BA5D" w14:textId="77777777" w:rsidR="00393371" w:rsidRDefault="00393371" w:rsidP="007B03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INPro-Bold">
    <w:panose1 w:val="00000000000000000000"/>
    <w:charset w:val="00"/>
    <w:family w:val="modern"/>
    <w:notTrueType/>
    <w:pitch w:val="variable"/>
    <w:sig w:usb0="00000001" w:usb1="4000206A" w:usb2="00000000" w:usb3="00000000" w:csb0="0000009F" w:csb1="00000000"/>
  </w:font>
  <w:font w:name="Myriad Pro Light">
    <w:panose1 w:val="020B0403030403020204"/>
    <w:charset w:val="00"/>
    <w:family w:val="swiss"/>
    <w:notTrueType/>
    <w:pitch w:val="variable"/>
    <w:sig w:usb0="A00002AF" w:usb1="500020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086373" w14:textId="77777777" w:rsidR="00CB4E7D" w:rsidRDefault="00CB4E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75F85B" w14:textId="77777777" w:rsidR="00E7234E" w:rsidRPr="00932824" w:rsidRDefault="00E7234E" w:rsidP="00E7234E">
    <w:pPr>
      <w:pStyle w:val="Footer"/>
      <w:ind w:firstLine="720"/>
      <w:jc w:val="center"/>
      <w:rPr>
        <w:rFonts w:ascii="DINPro-Bold" w:hAnsi="DINPro-Bold" w:cstheme="minorHAnsi"/>
        <w:sz w:val="14"/>
        <w:szCs w:val="14"/>
        <w:lang w:val="en-US"/>
      </w:rPr>
    </w:pPr>
  </w:p>
  <w:p w14:paraId="5C105F67" w14:textId="4EE2C139" w:rsidR="00CB4E7D" w:rsidRPr="007D20C2" w:rsidRDefault="00CB4E7D" w:rsidP="00CB4E7D">
    <w:pPr>
      <w:pStyle w:val="Footer"/>
      <w:ind w:firstLine="720"/>
      <w:jc w:val="center"/>
      <w:rPr>
        <w:rFonts w:ascii="Myriad Pro Light" w:hAnsi="Myriad Pro Light" w:cstheme="minorHAnsi"/>
        <w:sz w:val="16"/>
        <w:szCs w:val="14"/>
      </w:rPr>
    </w:pPr>
    <w:r w:rsidRPr="007D20C2">
      <w:rPr>
        <w:rFonts w:ascii="Myriad Pro Light" w:hAnsi="Myriad Pro Light" w:cstheme="minorHAnsi"/>
        <w:sz w:val="16"/>
        <w:szCs w:val="14"/>
      </w:rPr>
      <w:t>Bd. Expoziției nr.1B, București</w:t>
    </w:r>
    <w:r w:rsidR="007D20C2">
      <w:rPr>
        <w:rFonts w:ascii="Myriad Pro Light" w:hAnsi="Myriad Pro Light" w:cstheme="minorHAnsi"/>
        <w:sz w:val="16"/>
        <w:szCs w:val="14"/>
      </w:rPr>
      <w:t xml:space="preserve"> </w:t>
    </w:r>
    <w:r w:rsidR="007D20C2" w:rsidRPr="007D20C2">
      <w:rPr>
        <w:rFonts w:ascii="Myriad Pro Light" w:hAnsi="Myriad Pro Light" w:cstheme="minorHAnsi"/>
        <w:sz w:val="16"/>
        <w:szCs w:val="14"/>
      </w:rPr>
      <w:t>012101</w:t>
    </w:r>
    <w:r w:rsidRPr="007D20C2">
      <w:rPr>
        <w:rFonts w:ascii="Myriad Pro Light" w:hAnsi="Myriad Pro Light" w:cstheme="minorHAnsi"/>
        <w:sz w:val="16"/>
        <w:szCs w:val="14"/>
      </w:rPr>
      <w:t xml:space="preserve"> sect</w:t>
    </w:r>
    <w:r w:rsidR="007D20C2">
      <w:rPr>
        <w:rFonts w:ascii="Myriad Pro Light" w:hAnsi="Myriad Pro Light" w:cstheme="minorHAnsi"/>
        <w:sz w:val="16"/>
        <w:szCs w:val="14"/>
      </w:rPr>
      <w:t>.</w:t>
    </w:r>
    <w:r w:rsidRPr="007D20C2">
      <w:rPr>
        <w:rFonts w:ascii="Myriad Pro Light" w:hAnsi="Myriad Pro Light" w:cstheme="minorHAnsi"/>
        <w:sz w:val="16"/>
        <w:szCs w:val="14"/>
      </w:rPr>
      <w:t xml:space="preserve"> </w:t>
    </w:r>
    <w:r w:rsidR="007D20C2">
      <w:rPr>
        <w:rFonts w:ascii="Myriad Pro Light" w:hAnsi="Myriad Pro Light" w:cstheme="minorHAnsi"/>
        <w:sz w:val="16"/>
        <w:szCs w:val="14"/>
      </w:rPr>
      <w:t>1</w:t>
    </w:r>
    <w:r w:rsidRPr="007D20C2">
      <w:rPr>
        <w:rFonts w:ascii="Myriad Pro Light" w:hAnsi="Myriad Pro Light" w:cstheme="minorHAnsi"/>
        <w:sz w:val="16"/>
        <w:szCs w:val="14"/>
      </w:rPr>
      <w:t>, Tel: +004-</w:t>
    </w:r>
    <w:r w:rsidR="000F264B" w:rsidRPr="007D20C2">
      <w:rPr>
        <w:rFonts w:ascii="Myriad Pro Light" w:hAnsi="Myriad Pro Light" w:cstheme="minorHAnsi"/>
        <w:sz w:val="16"/>
        <w:szCs w:val="14"/>
      </w:rPr>
      <w:t>0372</w:t>
    </w:r>
    <w:r w:rsidRPr="007D20C2">
      <w:rPr>
        <w:rFonts w:ascii="Myriad Pro Light" w:hAnsi="Myriad Pro Light" w:cstheme="minorHAnsi"/>
        <w:sz w:val="16"/>
        <w:szCs w:val="14"/>
      </w:rPr>
      <w:t>.</w:t>
    </w:r>
    <w:r w:rsidR="000F264B" w:rsidRPr="007D20C2">
      <w:rPr>
        <w:rFonts w:ascii="Myriad Pro Light" w:hAnsi="Myriad Pro Light" w:cstheme="minorHAnsi"/>
        <w:sz w:val="16"/>
        <w:szCs w:val="14"/>
      </w:rPr>
      <w:t>120.101</w:t>
    </w:r>
    <w:r w:rsidRPr="007D20C2">
      <w:rPr>
        <w:rFonts w:ascii="Myriad Pro Light" w:hAnsi="Myriad Pro Light" w:cstheme="minorHAnsi"/>
        <w:sz w:val="16"/>
        <w:szCs w:val="14"/>
      </w:rPr>
      <w:t xml:space="preserve"> | Fax: +004-021.318</w:t>
    </w:r>
    <w:r w:rsidR="007D20C2">
      <w:rPr>
        <w:rFonts w:ascii="Myriad Pro Light" w:hAnsi="Myriad Pro Light" w:cstheme="minorHAnsi"/>
        <w:sz w:val="16"/>
        <w:szCs w:val="14"/>
      </w:rPr>
      <w:t>.</w:t>
    </w:r>
    <w:r w:rsidRPr="007D20C2">
      <w:rPr>
        <w:rFonts w:ascii="Myriad Pro Light" w:hAnsi="Myriad Pro Light" w:cstheme="minorHAnsi"/>
        <w:sz w:val="16"/>
        <w:szCs w:val="14"/>
      </w:rPr>
      <w:t>35</w:t>
    </w:r>
    <w:r w:rsidR="007D20C2">
      <w:rPr>
        <w:rFonts w:ascii="Myriad Pro Light" w:hAnsi="Myriad Pro Light" w:cstheme="minorHAnsi"/>
        <w:sz w:val="16"/>
        <w:szCs w:val="14"/>
      </w:rPr>
      <w:t>.</w:t>
    </w:r>
    <w:r w:rsidRPr="007D20C2">
      <w:rPr>
        <w:rFonts w:ascii="Myriad Pro Light" w:hAnsi="Myriad Pro Light" w:cstheme="minorHAnsi"/>
        <w:sz w:val="16"/>
        <w:szCs w:val="14"/>
      </w:rPr>
      <w:t>66 | Operator date cu caracter personal nr.32853/2014</w:t>
    </w:r>
  </w:p>
  <w:p w14:paraId="09F06A92" w14:textId="7B28E9A0" w:rsidR="00E7234E" w:rsidRPr="007D20C2" w:rsidRDefault="00CB4E7D" w:rsidP="00CB4E7D">
    <w:pPr>
      <w:pStyle w:val="Footer"/>
      <w:jc w:val="center"/>
      <w:rPr>
        <w:rFonts w:ascii="Myriad Pro Light" w:hAnsi="Myriad Pro Light"/>
        <w:sz w:val="24"/>
        <w:lang w:val="en-US"/>
      </w:rPr>
    </w:pPr>
    <w:r w:rsidRPr="007D20C2">
      <w:rPr>
        <w:rFonts w:ascii="Myriad Pro Light" w:hAnsi="Myriad Pro Light" w:cstheme="minorHAnsi"/>
        <w:sz w:val="16"/>
        <w:szCs w:val="14"/>
      </w:rPr>
      <w:t>rectorat@rau.ro  |  www.rau.ro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C83973" w14:textId="77777777" w:rsidR="00CB4E7D" w:rsidRDefault="00CB4E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A9FE59" w14:textId="77777777" w:rsidR="00393371" w:rsidRDefault="00393371" w:rsidP="007B0302">
      <w:pPr>
        <w:spacing w:after="0" w:line="240" w:lineRule="auto"/>
      </w:pPr>
      <w:r>
        <w:separator/>
      </w:r>
    </w:p>
  </w:footnote>
  <w:footnote w:type="continuationSeparator" w:id="0">
    <w:p w14:paraId="4402E42A" w14:textId="77777777" w:rsidR="00393371" w:rsidRDefault="00393371" w:rsidP="007B03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754B95" w14:textId="77777777" w:rsidR="007B0302" w:rsidRDefault="007B11FE">
    <w:pPr>
      <w:pStyle w:val="Header"/>
    </w:pPr>
    <w:r>
      <w:rPr>
        <w:noProof/>
        <w:lang w:eastAsia="ro-RO"/>
      </w:rPr>
      <w:pict w14:anchorId="55537BF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32425" o:spid="_x0000_s2056" type="#_x0000_t75" style="position:absolute;margin-left:0;margin-top:0;width:595.2pt;height:841.9pt;z-index:-251657216;mso-position-horizontal:center;mso-position-horizontal-relative:margin;mso-position-vertical:center;mso-position-vertical-relative:margin" o:allowincell="f">
          <v:imagedata r:id="rId1" o:title="Untitled-1"/>
          <w10:wrap anchorx="margin"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FB8DD0" w14:textId="41BB80B7" w:rsidR="008253DB" w:rsidRDefault="00CB4E7D" w:rsidP="006E620E">
    <w:pPr>
      <w:pStyle w:val="Header"/>
      <w:jc w:val="center"/>
    </w:pPr>
    <w:r>
      <w:rPr>
        <w:b/>
        <w:bCs/>
        <w:noProof/>
        <w:sz w:val="44"/>
        <w:szCs w:val="44"/>
      </w:rPr>
      <w:drawing>
        <wp:inline distT="0" distB="0" distL="0" distR="0" wp14:anchorId="049ECC3D" wp14:editId="7B966A00">
          <wp:extent cx="1681200" cy="604800"/>
          <wp:effectExtent l="0" t="0" r="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igla noua RO.png"/>
                  <pic:cNvPicPr/>
                </pic:nvPicPr>
                <pic:blipFill>
                  <a:blip r:embed="rId1">
                    <a:extLst>
                      <a:ext uri="{28A0092B-C50C-407E-A947-70E740481C1C}">
                        <a14:useLocalDpi xmlns:a14="http://schemas.microsoft.com/office/drawing/2010/main" val="0"/>
                      </a:ext>
                    </a:extLst>
                  </a:blip>
                  <a:stretch>
                    <a:fillRect/>
                  </a:stretch>
                </pic:blipFill>
                <pic:spPr>
                  <a:xfrm>
                    <a:off x="0" y="0"/>
                    <a:ext cx="1681200" cy="604800"/>
                  </a:xfrm>
                  <a:prstGeom prst="rect">
                    <a:avLst/>
                  </a:prstGeom>
                </pic:spPr>
              </pic:pic>
            </a:graphicData>
          </a:graphic>
        </wp:inline>
      </w:drawing>
    </w:r>
    <w:r w:rsidR="007B11FE">
      <w:rPr>
        <w:noProof/>
        <w:lang w:eastAsia="ro-RO"/>
      </w:rPr>
      <w:pict w14:anchorId="081D7F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32426" o:spid="_x0000_s2057" type="#_x0000_t75" style="position:absolute;left:0;text-align:left;margin-left:0;margin-top:0;width:595.2pt;height:841.9pt;z-index:-251656192;mso-position-horizontal:center;mso-position-horizontal-relative:margin;mso-position-vertical:center;mso-position-vertical-relative:margin" o:allowincell="f">
          <v:imagedata r:id="rId2" o:title="Untitled-1" blacklevel="9175f"/>
          <w10:wrap anchorx="margin" anchory="page"/>
        </v:shape>
      </w:pict>
    </w:r>
  </w:p>
  <w:p w14:paraId="407C0D2D" w14:textId="77777777" w:rsidR="00FD5A9F" w:rsidRPr="00FD5A9F" w:rsidRDefault="00FD5A9F" w:rsidP="006E620E">
    <w:pPr>
      <w:pStyle w:val="Header"/>
      <w:jc w:val="center"/>
      <w:rPr>
        <w:sz w:val="10"/>
      </w:rPr>
    </w:pPr>
  </w:p>
  <w:p w14:paraId="72123C0E" w14:textId="77777777" w:rsidR="00FD5A9F" w:rsidRDefault="00FD5A9F" w:rsidP="006E620E">
    <w:pPr>
      <w:pStyle w:val="Header"/>
      <w:jc w:val="center"/>
    </w:pPr>
    <w:r>
      <w:rPr>
        <w:b/>
        <w:bCs/>
        <w:noProof/>
        <w:sz w:val="44"/>
        <w:szCs w:val="44"/>
      </w:rPr>
      <mc:AlternateContent>
        <mc:Choice Requires="wps">
          <w:drawing>
            <wp:anchor distT="0" distB="0" distL="114300" distR="114300" simplePos="0" relativeHeight="251662336" behindDoc="0" locked="0" layoutInCell="1" allowOverlap="1" wp14:anchorId="6EBB1FB9" wp14:editId="1BBCEBC7">
              <wp:simplePos x="0" y="0"/>
              <wp:positionH relativeFrom="column">
                <wp:posOffset>0</wp:posOffset>
              </wp:positionH>
              <wp:positionV relativeFrom="paragraph">
                <wp:posOffset>0</wp:posOffset>
              </wp:positionV>
              <wp:extent cx="6430107" cy="0"/>
              <wp:effectExtent l="0" t="0" r="0" b="0"/>
              <wp:wrapNone/>
              <wp:docPr id="9" name="Straight Connector 9"/>
              <wp:cNvGraphicFramePr/>
              <a:graphic xmlns:a="http://schemas.openxmlformats.org/drawingml/2006/main">
                <a:graphicData uri="http://schemas.microsoft.com/office/word/2010/wordprocessingShape">
                  <wps:wsp>
                    <wps:cNvCnPr/>
                    <wps:spPr>
                      <a:xfrm>
                        <a:off x="0" y="0"/>
                        <a:ext cx="6430107" cy="0"/>
                      </a:xfrm>
                      <a:prstGeom prst="line">
                        <a:avLst/>
                      </a:prstGeom>
                      <a:ln w="12700">
                        <a:solidFill>
                          <a:srgbClr val="28278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0EEBC2" id="Straight Connector 9"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0" to="506.3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" strokecolor="#282780" strokeweight="1pt">
              <v:stroke joinstyle="miter"/>
            </v:line>
          </w:pict>
        </mc:Fallback>
      </mc:AlternateContent>
    </w:r>
  </w:p>
  <w:p w14:paraId="4096D494" w14:textId="77777777" w:rsidR="006E620E" w:rsidRDefault="006E620E" w:rsidP="006E620E">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D2CA6E" w14:textId="77777777" w:rsidR="007B0302" w:rsidRDefault="007B11FE">
    <w:pPr>
      <w:pStyle w:val="Header"/>
    </w:pPr>
    <w:r>
      <w:rPr>
        <w:noProof/>
        <w:lang w:eastAsia="ro-RO"/>
      </w:rPr>
      <w:pict w14:anchorId="39ADF6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32424" o:spid="_x0000_s2055" type="#_x0000_t75" style="position:absolute;margin-left:0;margin-top:0;width:595.2pt;height:841.9pt;z-index:-251658240;mso-position-horizontal:center;mso-position-horizontal-relative:margin;mso-position-vertical:center;mso-position-vertical-relative:margin" o:allowincell="f">
          <v:imagedata r:id="rId1" o:title="Untitled-1"/>
          <w10:wrap anchorx="margin"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112C1A"/>
    <w:multiLevelType w:val="hybridMultilevel"/>
    <w:tmpl w:val="1AF22A4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FC867D7"/>
    <w:multiLevelType w:val="hybridMultilevel"/>
    <w:tmpl w:val="E206B9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26F3074"/>
    <w:multiLevelType w:val="hybridMultilevel"/>
    <w:tmpl w:val="AF1C7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0302"/>
    <w:rsid w:val="000001C9"/>
    <w:rsid w:val="000B3703"/>
    <w:rsid w:val="000E2B49"/>
    <w:rsid w:val="000F264B"/>
    <w:rsid w:val="00113E76"/>
    <w:rsid w:val="001A0CEA"/>
    <w:rsid w:val="0021669B"/>
    <w:rsid w:val="002621B7"/>
    <w:rsid w:val="002F329C"/>
    <w:rsid w:val="00300821"/>
    <w:rsid w:val="00365016"/>
    <w:rsid w:val="0039160C"/>
    <w:rsid w:val="00393371"/>
    <w:rsid w:val="00497A9F"/>
    <w:rsid w:val="004A2176"/>
    <w:rsid w:val="004C7B0D"/>
    <w:rsid w:val="004F614B"/>
    <w:rsid w:val="0051784A"/>
    <w:rsid w:val="00536363"/>
    <w:rsid w:val="00554FA2"/>
    <w:rsid w:val="005E6C6E"/>
    <w:rsid w:val="00675F1B"/>
    <w:rsid w:val="006E620E"/>
    <w:rsid w:val="00721762"/>
    <w:rsid w:val="007B0302"/>
    <w:rsid w:val="007B11FE"/>
    <w:rsid w:val="007D20C2"/>
    <w:rsid w:val="008253DB"/>
    <w:rsid w:val="00830BD0"/>
    <w:rsid w:val="008B7C6F"/>
    <w:rsid w:val="008F079A"/>
    <w:rsid w:val="008F5BD8"/>
    <w:rsid w:val="00932824"/>
    <w:rsid w:val="00A00BB3"/>
    <w:rsid w:val="00A8523B"/>
    <w:rsid w:val="00AE178D"/>
    <w:rsid w:val="00BA2871"/>
    <w:rsid w:val="00CB4E7D"/>
    <w:rsid w:val="00D860A0"/>
    <w:rsid w:val="00DD1E5B"/>
    <w:rsid w:val="00E504DF"/>
    <w:rsid w:val="00E7234E"/>
    <w:rsid w:val="00F53282"/>
    <w:rsid w:val="00FC62A7"/>
    <w:rsid w:val="00FD5A9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4:docId w14:val="0EB40E88"/>
  <w15:chartTrackingRefBased/>
  <w15:docId w15:val="{F274D5D8-CC84-4FFA-9787-A373817B9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329C"/>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03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0302"/>
  </w:style>
  <w:style w:type="paragraph" w:styleId="Footer">
    <w:name w:val="footer"/>
    <w:basedOn w:val="Normal"/>
    <w:link w:val="FooterChar"/>
    <w:uiPriority w:val="99"/>
    <w:unhideWhenUsed/>
    <w:rsid w:val="007B03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0302"/>
  </w:style>
  <w:style w:type="paragraph" w:styleId="BalloonText">
    <w:name w:val="Balloon Text"/>
    <w:basedOn w:val="Normal"/>
    <w:link w:val="BalloonTextChar"/>
    <w:uiPriority w:val="99"/>
    <w:semiHidden/>
    <w:unhideWhenUsed/>
    <w:rsid w:val="007B030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0302"/>
    <w:rPr>
      <w:rFonts w:ascii="Segoe UI" w:hAnsi="Segoe UI" w:cs="Segoe UI"/>
      <w:sz w:val="18"/>
      <w:szCs w:val="18"/>
    </w:rPr>
  </w:style>
  <w:style w:type="paragraph" w:styleId="HTMLPreformatted">
    <w:name w:val="HTML Preformatted"/>
    <w:basedOn w:val="Normal"/>
    <w:link w:val="HTMLPreformattedChar"/>
    <w:uiPriority w:val="99"/>
    <w:unhideWhenUsed/>
    <w:rsid w:val="002F32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2F329C"/>
    <w:rPr>
      <w:rFonts w:ascii="Courier New" w:eastAsia="Times New Roman" w:hAnsi="Courier New" w:cs="Courier New"/>
      <w:sz w:val="20"/>
      <w:szCs w:val="20"/>
      <w:lang w:val="en-US"/>
    </w:rPr>
  </w:style>
  <w:style w:type="paragraph" w:styleId="ListParagraph">
    <w:name w:val="List Paragraph"/>
    <w:basedOn w:val="Normal"/>
    <w:uiPriority w:val="34"/>
    <w:qFormat/>
    <w:rsid w:val="002F329C"/>
    <w:pPr>
      <w:ind w:left="720"/>
      <w:contextualSpacing/>
    </w:pPr>
  </w:style>
  <w:style w:type="paragraph" w:styleId="NormalWeb">
    <w:name w:val="Normal (Web)"/>
    <w:basedOn w:val="Normal"/>
    <w:uiPriority w:val="99"/>
    <w:semiHidden/>
    <w:unhideWhenUsed/>
    <w:rsid w:val="00FC62A7"/>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4372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1CC817-D5F0-4684-96C2-AC7A0D9875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1</Pages>
  <Words>146</Words>
  <Characters>833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Gaby</dc:creator>
  <cp:keywords/>
  <dc:description/>
  <cp:lastModifiedBy>Alex Tabusca</cp:lastModifiedBy>
  <cp:revision>25</cp:revision>
  <cp:lastPrinted>2019-10-29T15:00:00Z</cp:lastPrinted>
  <dcterms:created xsi:type="dcterms:W3CDTF">2017-12-13T11:13:00Z</dcterms:created>
  <dcterms:modified xsi:type="dcterms:W3CDTF">2020-02-10T16:31:00Z</dcterms:modified>
</cp:coreProperties>
</file>