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FIȘĂ DE IDENTIFICARE ȘI MONITORIZARE A REZULTATELOR MOBILITĂȚII – ERASMUS STA/STT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ff0000"/>
          <w:sz w:val="26"/>
          <w:szCs w:val="26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ff0000"/>
          <w:sz w:val="26"/>
          <w:szCs w:val="26"/>
          <w:vertAlign w:val="superscript"/>
        </w:rPr>
        <w:footnoteReference w:customMarkFollows="0" w:id="0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Nume și prenume: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Țara și  universitatea/instituția unde s-a derulat mobilitatea: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Perioada: zi/luna/an, număr de zile de activitate: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Program; număr total de ore de activitate ____ ore, din care: 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4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Număr de ore de predare: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4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Număr de ore pentru alte activități la partener: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Aspecte discutate cu reprezentanții universității/instituției gazdă (se bifează în căsuța din stânga, şi eventual se adaugă alte componente):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856.0" w:type="dxa"/>
        <w:jc w:val="left"/>
        <w:tblInd w:w="612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58"/>
        <w:gridCol w:w="8298"/>
        <w:tblGridChange w:id="0">
          <w:tblGrid>
            <w:gridCol w:w="558"/>
            <w:gridCol w:w="829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Noutăți în domeniul/specializarea beneficiarului. Competențe de specialitate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Metode eficiente de predare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Tehnologii ICT aplicate în domeniul educațional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Implementarea programelor de învățământ la distanță;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5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Inovații și bune practici în învățământul superior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Bune practici în domeniul internaționalizării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Relația cu mediul de afaceri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Relația cu comunitatea locală și societatea civilă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Consolidarea și extinderea parteneriatului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Clarificarea unor aspecte privind organizarea mobilităților studențești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…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…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…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…</w:t>
            </w:r>
          </w:p>
        </w:tc>
      </w:tr>
    </w:tbl>
    <w:p w:rsidR="00000000" w:rsidDel="00000000" w:rsidP="00000000" w:rsidRDefault="00000000" w:rsidRPr="00000000" w14:paraId="00000028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Alte activități (se bifează în căsuța din stânga, şi eventual se adaugă alte componente):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856.0" w:type="dxa"/>
        <w:jc w:val="left"/>
        <w:tblInd w:w="612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58"/>
        <w:gridCol w:w="8298"/>
        <w:tblGridChange w:id="0">
          <w:tblGrid>
            <w:gridCol w:w="558"/>
            <w:gridCol w:w="829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spacing w:after="120" w:lineRule="auto"/>
              <w:ind w:left="142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Prezentare despre România și Universitatea Româno-Americană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spacing w:after="120" w:lineRule="auto"/>
              <w:ind w:left="142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Participarea la cursuri, examinări, testări, etc. -  la universitatea gazdă;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spacing w:after="120" w:lineRule="auto"/>
              <w:ind w:left="142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Vizite la companii/instituții partenere;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spacing w:after="120" w:lineRule="auto"/>
              <w:ind w:left="142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Întâlniri cu reprezentanți ai comunității locale și ai societății civile;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spacing w:after="120" w:lineRule="auto"/>
              <w:ind w:left="142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Vizite tematice;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spacing w:after="120" w:lineRule="auto"/>
              <w:ind w:left="142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Monitorizarea propriilor studenți în străinătate; întâlniri cu aceștia (dacă e cazul).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spacing w:after="120" w:lineRule="auto"/>
              <w:ind w:left="142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Participarea la cursuri, examinări, testări, etc. -  la universitatea gazdă;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spacing w:after="120" w:lineRule="auto"/>
              <w:ind w:left="142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Vizite la companii/instituții partenere;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spacing w:after="120" w:lineRule="auto"/>
              <w:ind w:left="142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Întâlniri cu reprezentanți ai comunității locale și ai societății civile;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1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…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3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…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…</w:t>
            </w:r>
          </w:p>
        </w:tc>
      </w:tr>
    </w:tbl>
    <w:p w:rsidR="00000000" w:rsidDel="00000000" w:rsidP="00000000" w:rsidRDefault="00000000" w:rsidRPr="00000000" w14:paraId="00000046">
      <w:pPr>
        <w:jc w:val="both"/>
        <w:rPr>
          <w:rFonts w:ascii="Times New Roman" w:cs="Times New Roman" w:eastAsia="Times New Roman" w:hAnsi="Times New Roman"/>
          <w:sz w:val="24"/>
          <w:szCs w:val="24"/>
        </w:rPr>
        <w:sectPr>
          <w:headerReference r:id="rId8" w:type="default"/>
          <w:pgSz w:h="16838" w:w="11906" w:orient="portrait"/>
          <w:pgMar w:bottom="720" w:top="1560" w:left="720" w:right="720" w:header="709" w:footer="709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720" w:right="0" w:hanging="360"/>
        <w:jc w:val="both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Persoane cu care s-au realizat contacte (de la univ. parteneră – administrativ sau didactic, sau de la alte universități sau instituții). Daca e cazul, se poate prezenta o lista separată (care poate există deja).</w:t>
      </w:r>
    </w:p>
    <w:tbl>
      <w:tblPr>
        <w:tblStyle w:val="Table3"/>
        <w:tblW w:w="13847.0" w:type="dxa"/>
        <w:jc w:val="left"/>
        <w:tblInd w:w="612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30"/>
        <w:gridCol w:w="2980"/>
        <w:gridCol w:w="1418"/>
        <w:gridCol w:w="2124"/>
        <w:gridCol w:w="3397"/>
        <w:gridCol w:w="3398"/>
        <w:tblGridChange w:id="0">
          <w:tblGrid>
            <w:gridCol w:w="530"/>
            <w:gridCol w:w="2980"/>
            <w:gridCol w:w="1418"/>
            <w:gridCol w:w="2124"/>
            <w:gridCol w:w="3397"/>
            <w:gridCol w:w="339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Nr.</w:t>
            </w:r>
          </w:p>
        </w:tc>
        <w:tc>
          <w:tcPr/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Nume și prenume</w:t>
            </w:r>
          </w:p>
        </w:tc>
        <w:tc>
          <w:tcPr/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Funcție </w:t>
            </w:r>
          </w:p>
        </w:tc>
        <w:tc>
          <w:tcPr/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Instituția</w:t>
            </w:r>
          </w:p>
        </w:tc>
        <w:tc>
          <w:tcPr/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Email</w:t>
            </w:r>
          </w:p>
        </w:tc>
        <w:tc>
          <w:tcPr/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Observații (activități la care e posibil să participe în viitor)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720" w:right="0" w:hanging="360"/>
        <w:jc w:val="both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Participarea la alte activități:</w:t>
      </w:r>
    </w:p>
    <w:tbl>
      <w:tblPr>
        <w:tblStyle w:val="Table4"/>
        <w:tblW w:w="13847.0" w:type="dxa"/>
        <w:jc w:val="left"/>
        <w:tblInd w:w="612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31"/>
        <w:gridCol w:w="2827"/>
        <w:gridCol w:w="2276"/>
        <w:gridCol w:w="3396"/>
        <w:gridCol w:w="4817"/>
        <w:tblGridChange w:id="0">
          <w:tblGrid>
            <w:gridCol w:w="531"/>
            <w:gridCol w:w="2827"/>
            <w:gridCol w:w="2276"/>
            <w:gridCol w:w="3396"/>
            <w:gridCol w:w="4817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Nr.</w:t>
            </w:r>
          </w:p>
        </w:tc>
        <w:tc>
          <w:tcPr/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Denumire/tip activitate</w:t>
            </w:r>
          </w:p>
        </w:tc>
        <w:tc>
          <w:tcPr/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Loc de desfășurare</w:t>
            </w:r>
          </w:p>
        </w:tc>
        <w:tc>
          <w:tcPr/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Observații 1</w:t>
            </w:r>
          </w:p>
        </w:tc>
        <w:tc>
          <w:tcPr/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Observații 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720" w:right="0" w:hanging="360"/>
        <w:jc w:val="both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Impact al mobilității la nivel instituțional:</w:t>
      </w:r>
    </w:p>
    <w:tbl>
      <w:tblPr>
        <w:tblStyle w:val="Table5"/>
        <w:tblW w:w="13794.0" w:type="dxa"/>
        <w:jc w:val="left"/>
        <w:tblInd w:w="612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48"/>
        <w:gridCol w:w="6736"/>
        <w:gridCol w:w="6110"/>
        <w:tblGridChange w:id="0">
          <w:tblGrid>
            <w:gridCol w:w="948"/>
            <w:gridCol w:w="6736"/>
            <w:gridCol w:w="611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Se bifează </w:t>
            </w:r>
          </w:p>
        </w:tc>
        <w:tc>
          <w:tcPr/>
          <w:p w:rsidR="00000000" w:rsidDel="00000000" w:rsidP="00000000" w:rsidRDefault="00000000" w:rsidRPr="00000000" w14:paraId="0000007E">
            <w:pPr>
              <w:ind w:left="72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Obiectiv</w:t>
            </w:r>
          </w:p>
        </w:tc>
        <w:tc>
          <w:tcPr/>
          <w:p w:rsidR="00000000" w:rsidDel="00000000" w:rsidP="00000000" w:rsidRDefault="00000000" w:rsidRPr="00000000" w14:paraId="0000007F">
            <w:pPr>
              <w:ind w:left="72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Observații/rezultate concrete/mod de atingerea a obiectivului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1">
            <w:pPr>
              <w:ind w:left="19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Stabilirea de legături cu reprezentanţii Universităţii gazdă şi identificarea unor noi opportunități de colaborare: dezvoltare curriculară, cursuri și module implementate în comun, rețele academice, proiecte de cercetare</w:t>
            </w:r>
          </w:p>
        </w:tc>
        <w:tc>
          <w:tcPr/>
          <w:p w:rsidR="00000000" w:rsidDel="00000000" w:rsidP="00000000" w:rsidRDefault="00000000" w:rsidRPr="00000000" w14:paraId="00000082">
            <w:pPr>
              <w:ind w:left="72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4">
            <w:pPr>
              <w:ind w:left="19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Atragerea de profesori vizitatori de la universităţile gazdă</w:t>
            </w:r>
          </w:p>
        </w:tc>
        <w:tc>
          <w:tcPr/>
          <w:p w:rsidR="00000000" w:rsidDel="00000000" w:rsidP="00000000" w:rsidRDefault="00000000" w:rsidRPr="00000000" w14:paraId="00000085">
            <w:pPr>
              <w:ind w:left="72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Se pot nominaliza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7">
            <w:pPr>
              <w:ind w:left="19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Identificarea oportunităților de organizarea de evenimente/seminarii internaţionale în comun</w:t>
            </w:r>
          </w:p>
        </w:tc>
        <w:tc>
          <w:tcPr/>
          <w:p w:rsidR="00000000" w:rsidDel="00000000" w:rsidP="00000000" w:rsidRDefault="00000000" w:rsidRPr="00000000" w14:paraId="00000088">
            <w:pPr>
              <w:ind w:left="72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Exemple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A">
            <w:pPr>
              <w:ind w:left="19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Atragerea de participanți la conferințele organizate de URA</w:t>
            </w:r>
          </w:p>
        </w:tc>
        <w:tc>
          <w:tcPr/>
          <w:p w:rsidR="00000000" w:rsidDel="00000000" w:rsidP="00000000" w:rsidRDefault="00000000" w:rsidRPr="00000000" w14:paraId="0000008B">
            <w:pPr>
              <w:ind w:left="72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Exemple/nominalizare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D">
            <w:pPr>
              <w:ind w:left="19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Atragerea de contributori la jurnalele URA</w:t>
            </w:r>
          </w:p>
        </w:tc>
        <w:tc>
          <w:tcPr/>
          <w:p w:rsidR="00000000" w:rsidDel="00000000" w:rsidP="00000000" w:rsidRDefault="00000000" w:rsidRPr="00000000" w14:paraId="0000008E">
            <w:pPr>
              <w:ind w:left="72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Exemple/nominalizare: comitet de organizare, comitet științific, autor etc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0">
            <w:pPr>
              <w:ind w:left="19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Diseminarea de bune practici privind metodele de predare</w:t>
            </w:r>
          </w:p>
        </w:tc>
        <w:tc>
          <w:tcPr/>
          <w:p w:rsidR="00000000" w:rsidDel="00000000" w:rsidP="00000000" w:rsidRDefault="00000000" w:rsidRPr="00000000" w14:paraId="00000091">
            <w:pPr>
              <w:ind w:left="72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Exemple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3">
            <w:pPr>
              <w:ind w:left="19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Atragerea de studenți INCOMING</w:t>
            </w:r>
          </w:p>
        </w:tc>
        <w:tc>
          <w:tcPr/>
          <w:p w:rsidR="00000000" w:rsidDel="00000000" w:rsidP="00000000" w:rsidRDefault="00000000" w:rsidRPr="00000000" w14:paraId="00000094">
            <w:pPr>
              <w:ind w:left="72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6">
            <w:pPr>
              <w:ind w:left="19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Pregătirea viitoarelor activități de cooperare</w:t>
            </w:r>
          </w:p>
        </w:tc>
        <w:tc>
          <w:tcPr/>
          <w:p w:rsidR="00000000" w:rsidDel="00000000" w:rsidP="00000000" w:rsidRDefault="00000000" w:rsidRPr="00000000" w14:paraId="00000097">
            <w:pPr>
              <w:ind w:left="72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9">
            <w:pPr>
              <w:ind w:left="19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Identificarea bunelor practici și a oportunităților de modernizare instituțională</w:t>
            </w:r>
          </w:p>
        </w:tc>
        <w:tc>
          <w:tcPr/>
          <w:p w:rsidR="00000000" w:rsidDel="00000000" w:rsidP="00000000" w:rsidRDefault="00000000" w:rsidRPr="00000000" w14:paraId="0000009A">
            <w:pPr>
              <w:ind w:left="72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Exemple de bune practici, modele, metode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C">
            <w:pPr>
              <w:ind w:left="19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Semnarea unor noi acorduri (inclusiv 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4"/>
                <w:szCs w:val="24"/>
                <w:rtl w:val="0"/>
              </w:rPr>
              <w:t xml:space="preserve">dublă diplomă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) – sau extinderea domeniilor din acord</w:t>
            </w:r>
          </w:p>
        </w:tc>
        <w:tc>
          <w:tcPr/>
          <w:p w:rsidR="00000000" w:rsidDel="00000000" w:rsidP="00000000" w:rsidRDefault="00000000" w:rsidRPr="00000000" w14:paraId="0000009D">
            <w:pPr>
              <w:ind w:left="72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Exemple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F">
            <w:pPr>
              <w:ind w:left="36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Altele:</w:t>
            </w:r>
          </w:p>
          <w:p w:rsidR="00000000" w:rsidDel="00000000" w:rsidP="00000000" w:rsidRDefault="00000000" w:rsidRPr="00000000" w14:paraId="000000A0">
            <w:pPr>
              <w:ind w:left="36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ind w:left="36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2">
            <w:pPr>
              <w:ind w:left="36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3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ind w:firstLine="72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Alte precizări referitoare la impact și rezultate (idei esențiale, concluzii, propuneri):</w:t>
      </w:r>
    </w:p>
    <w:p w:rsidR="00000000" w:rsidDel="00000000" w:rsidP="00000000" w:rsidRDefault="00000000" w:rsidRPr="00000000" w14:paraId="000000A5">
      <w:pPr>
        <w:ind w:firstLine="72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Experiențe / idei preluate din mobilitate (care ar putea fi puse în practică la URA):</w:t>
      </w:r>
    </w:p>
    <w:p w:rsidR="00000000" w:rsidDel="00000000" w:rsidP="00000000" w:rsidRDefault="00000000" w:rsidRPr="00000000" w14:paraId="000000A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720" w:right="0" w:hanging="360"/>
        <w:jc w:val="both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Diseminare:</w:t>
      </w:r>
    </w:p>
    <w:p w:rsidR="00000000" w:rsidDel="00000000" w:rsidP="00000000" w:rsidRDefault="00000000" w:rsidRPr="00000000" w14:paraId="000000AA">
      <w:pPr>
        <w:ind w:firstLine="72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Un scurt testimonial despre experiența în mobilitate:</w:t>
      </w:r>
    </w:p>
    <w:p w:rsidR="00000000" w:rsidDel="00000000" w:rsidP="00000000" w:rsidRDefault="00000000" w:rsidRPr="00000000" w14:paraId="000000A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9" w:type="default"/>
      <w:type w:val="nextPage"/>
      <w:pgSz w:h="11906" w:w="16838" w:orient="landscape"/>
      <w:pgMar w:bottom="1440" w:top="1440" w:left="567" w:right="992" w:header="709" w:footer="709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otnote w:id="0">
    <w:p w:rsidR="00000000" w:rsidDel="00000000" w:rsidP="00000000" w:rsidRDefault="00000000" w:rsidRPr="00000000" w14:paraId="000000B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 se completează în timpul si la finalizarea mobilității</w:t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B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B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104776</wp:posOffset>
          </wp:positionH>
          <wp:positionV relativeFrom="paragraph">
            <wp:posOffset>-354329</wp:posOffset>
          </wp:positionV>
          <wp:extent cx="1866900" cy="866775"/>
          <wp:effectExtent b="0" l="0" r="0" t="0"/>
          <wp:wrapNone/>
          <wp:docPr descr="Logo Final_En - 1" id="42" name="image1.jpg"/>
          <a:graphic>
            <a:graphicData uri="http://schemas.openxmlformats.org/drawingml/2006/picture">
              <pic:pic>
                <pic:nvPicPr>
                  <pic:cNvPr descr="Logo Final_En - 1"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66900" cy="86677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4181475</wp:posOffset>
          </wp:positionH>
          <wp:positionV relativeFrom="paragraph">
            <wp:posOffset>-198754</wp:posOffset>
          </wp:positionV>
          <wp:extent cx="2505075" cy="714375"/>
          <wp:effectExtent b="0" l="0" r="0" t="0"/>
          <wp:wrapSquare wrapText="bothSides" distB="0" distT="0" distL="114300" distR="114300"/>
          <wp:docPr descr="http://erasmus-plus.ro/wp-content/uploads/2013/11/erasmus+logo.jpg" id="41" name="image2.jpg"/>
          <a:graphic>
            <a:graphicData uri="http://schemas.openxmlformats.org/drawingml/2006/picture">
              <pic:pic>
                <pic:nvPicPr>
                  <pic:cNvPr descr="http://erasmus-plus.ro/wp-content/uploads/2013/11/erasmus+logo.jpg" id="0" name="image2.jp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505075" cy="71437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o-RO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  <w:qFormat w:val="1"/>
    <w:rsid w:val="0006006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ListParagraph">
    <w:name w:val="List Paragraph"/>
    <w:basedOn w:val="Normal"/>
    <w:uiPriority w:val="34"/>
    <w:qFormat w:val="1"/>
    <w:rsid w:val="00C332A8"/>
    <w:pPr>
      <w:ind w:left="720"/>
      <w:contextualSpacing w:val="1"/>
    </w:pPr>
  </w:style>
  <w:style w:type="table" w:styleId="TableGrid">
    <w:name w:val="Table Grid"/>
    <w:basedOn w:val="TableNormal"/>
    <w:uiPriority w:val="59"/>
    <w:rsid w:val="00C332A8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Header">
    <w:name w:val="header"/>
    <w:basedOn w:val="Normal"/>
    <w:link w:val="HeaderChar"/>
    <w:uiPriority w:val="99"/>
    <w:unhideWhenUsed w:val="1"/>
    <w:rsid w:val="00A657D9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657D9"/>
  </w:style>
  <w:style w:type="paragraph" w:styleId="Footer">
    <w:name w:val="footer"/>
    <w:basedOn w:val="Normal"/>
    <w:link w:val="FooterChar"/>
    <w:uiPriority w:val="99"/>
    <w:unhideWhenUsed w:val="1"/>
    <w:rsid w:val="00A657D9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657D9"/>
  </w:style>
  <w:style w:type="character" w:styleId="CommentReference">
    <w:name w:val="annotation reference"/>
    <w:basedOn w:val="DefaultParagraphFont"/>
    <w:uiPriority w:val="99"/>
    <w:semiHidden w:val="1"/>
    <w:unhideWhenUsed w:val="1"/>
    <w:rsid w:val="0007641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 w:val="1"/>
    <w:unhideWhenUsed w:val="1"/>
    <w:rsid w:val="0007641E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 w:val="1"/>
    <w:rsid w:val="0007641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 w:val="1"/>
    <w:unhideWhenUsed w:val="1"/>
    <w:rsid w:val="0007641E"/>
    <w:rPr>
      <w:b w:val="1"/>
      <w:bCs w:val="1"/>
    </w:rPr>
  </w:style>
  <w:style w:type="character" w:styleId="CommentSubjectChar" w:customStyle="1">
    <w:name w:val="Comment Subject Char"/>
    <w:basedOn w:val="CommentTextChar"/>
    <w:link w:val="CommentSubject"/>
    <w:uiPriority w:val="99"/>
    <w:semiHidden w:val="1"/>
    <w:rsid w:val="0007641E"/>
    <w:rPr>
      <w:b w:val="1"/>
      <w:bCs w:val="1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07641E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07641E"/>
    <w:rPr>
      <w:rFonts w:ascii="Segoe UI" w:cs="Segoe UI" w:hAnsi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 w:val="1"/>
    <w:unhideWhenUsed w:val="1"/>
    <w:rsid w:val="0007641E"/>
    <w:pPr>
      <w:spacing w:after="0" w:line="240" w:lineRule="auto"/>
    </w:pPr>
    <w:rPr>
      <w:sz w:val="20"/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 w:val="1"/>
    <w:rsid w:val="0007641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 w:val="1"/>
    <w:unhideWhenUsed w:val="1"/>
    <w:rsid w:val="0007641E"/>
    <w:rPr>
      <w:vertAlign w:val="superscript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2.xml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bjRZYTkT/HCNqrEaJZ4Q1Qs0U5w==">CgMxLjA4AHIhMWNwT0txTzA2eWhyd0lDUTI2blZuSGdZYVhZQlplbW1j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2013-12-19T11:47:00Z</dcterms:created>
  <dc:creator>DELL</dc:creator>
</cp:coreProperties>
</file>